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40" w:lineRule="exact"/>
        <w:rPr>
          <w:rFonts w:hint="eastAsia" w:ascii="方正黑体_GBK" w:hAnsi="黑体" w:eastAsia="方正黑体_GBK"/>
          <w:sz w:val="28"/>
          <w:szCs w:val="28"/>
          <w:lang w:val="en-US" w:eastAsia="zh-CN"/>
        </w:rPr>
      </w:pPr>
      <w:bookmarkStart w:id="0" w:name="_GoBack"/>
      <w:bookmarkEnd w:id="0"/>
      <w:r>
        <w:rPr>
          <w:rFonts w:hint="eastAsia" w:ascii="方正黑体_GBK" w:hAnsi="黑体" w:eastAsia="方正黑体_GBK"/>
          <w:sz w:val="28"/>
          <w:szCs w:val="28"/>
        </w:rPr>
        <w:t>附件</w:t>
      </w:r>
      <w:r>
        <w:rPr>
          <w:rFonts w:hint="eastAsia" w:ascii="方正黑体_GBK" w:hAnsi="黑体" w:eastAsia="方正黑体_GBK"/>
          <w:sz w:val="28"/>
          <w:szCs w:val="28"/>
          <w:lang w:val="en-US" w:eastAsia="zh-CN"/>
        </w:rPr>
        <w:t>2</w:t>
      </w:r>
    </w:p>
    <w:p>
      <w:pPr>
        <w:pStyle w:val="6"/>
        <w:shd w:val="clear" w:color="auto" w:fill="FFFFFF"/>
        <w:spacing w:before="0" w:beforeAutospacing="0" w:after="0" w:afterAutospacing="0" w:line="420" w:lineRule="atLeast"/>
        <w:ind w:firstLine="480"/>
        <w:jc w:val="center"/>
        <w:rPr>
          <w:rFonts w:ascii="Times New Roman" w:hAnsi="Times New Roman" w:eastAsia="方正小标宋_GBK" w:cs="Times New Roman"/>
          <w:color w:val="000000"/>
          <w:sz w:val="36"/>
          <w:szCs w:val="36"/>
        </w:rPr>
      </w:pPr>
      <w:r>
        <w:rPr>
          <w:rFonts w:ascii="Times New Roman" w:hAnsi="Times New Roman" w:eastAsia="方正小标宋_GBK" w:cs="Times New Roman"/>
          <w:color w:val="000000"/>
          <w:sz w:val="36"/>
          <w:szCs w:val="36"/>
        </w:rPr>
        <w:t>202</w:t>
      </w:r>
      <w:r>
        <w:rPr>
          <w:rFonts w:hint="eastAsia" w:ascii="Times New Roman" w:hAnsi="Times New Roman" w:eastAsia="方正小标宋_GBK" w:cs="Times New Roman"/>
          <w:color w:val="000000"/>
          <w:sz w:val="36"/>
          <w:szCs w:val="36"/>
          <w:lang w:val="en-US" w:eastAsia="zh-CN"/>
        </w:rPr>
        <w:t>4</w:t>
      </w:r>
      <w:r>
        <w:rPr>
          <w:rFonts w:ascii="Times New Roman" w:hAnsi="Times New Roman" w:eastAsia="方正小标宋_GBK" w:cs="Times New Roman"/>
          <w:color w:val="000000"/>
          <w:sz w:val="36"/>
          <w:szCs w:val="36"/>
        </w:rPr>
        <w:t>年“宿有千香”品牌门店建设项目拟补助对象和补助金额明细表</w:t>
      </w:r>
    </w:p>
    <w:tbl>
      <w:tblPr>
        <w:tblStyle w:val="3"/>
        <w:tblpPr w:leftFromText="180" w:rightFromText="180" w:vertAnchor="text" w:horzAnchor="page" w:tblpX="1453" w:tblpY="289"/>
        <w:tblOverlap w:val="never"/>
        <w:tblW w:w="1399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3"/>
        <w:gridCol w:w="2602"/>
        <w:gridCol w:w="2955"/>
        <w:gridCol w:w="1905"/>
        <w:gridCol w:w="2265"/>
        <w:gridCol w:w="1410"/>
        <w:gridCol w:w="20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2" w:hRule="exact"/>
        </w:trPr>
        <w:tc>
          <w:tcPr>
            <w:tcW w:w="843" w:type="dxa"/>
            <w:noWrap w:val="0"/>
            <w:vAlign w:val="center"/>
          </w:tcPr>
          <w:p>
            <w:pPr>
              <w:spacing w:line="440" w:lineRule="exact"/>
              <w:jc w:val="left"/>
              <w:rPr>
                <w:rFonts w:hint="eastAsia" w:ascii="方正黑体_GBK" w:hAnsi="Calibri" w:eastAsia="方正黑体_GBK" w:cs="Times New Roman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 xml:space="preserve">  </w:t>
            </w:r>
            <w:r>
              <w:rPr>
                <w:rFonts w:hint="eastAsia" w:ascii="黑体" w:hAnsi="黑体" w:eastAsia="黑体"/>
                <w:sz w:val="28"/>
                <w:szCs w:val="28"/>
                <w:lang w:val="en-US" w:eastAsia="zh-CN"/>
              </w:rPr>
              <w:t xml:space="preserve">                                                                               </w:t>
            </w:r>
            <w:r>
              <w:rPr>
                <w:rFonts w:hint="eastAsia" w:ascii="方正黑体_GBK" w:hAnsi="Calibri" w:eastAsia="方正黑体_GBK" w:cs="Times New Roman"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2602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方正黑体_GBK" w:hAnsi="Calibri" w:eastAsia="方正黑体_GBK" w:cs="Times New Roman"/>
                <w:color w:val="000000"/>
                <w:sz w:val="28"/>
                <w:szCs w:val="28"/>
              </w:rPr>
            </w:pPr>
            <w:r>
              <w:rPr>
                <w:rFonts w:hint="eastAsia" w:ascii="方正黑体_GBK" w:hAnsi="Calibri" w:eastAsia="方正黑体_GBK" w:cs="Times New Roman"/>
                <w:color w:val="000000"/>
                <w:sz w:val="28"/>
                <w:szCs w:val="28"/>
              </w:rPr>
              <w:t>项目实施单位</w:t>
            </w:r>
          </w:p>
        </w:tc>
        <w:tc>
          <w:tcPr>
            <w:tcW w:w="295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方正黑体_GBK" w:hAnsi="Calibri" w:eastAsia="方正黑体_GBK" w:cs="Times New Roman"/>
                <w:color w:val="000000"/>
                <w:sz w:val="28"/>
                <w:szCs w:val="28"/>
              </w:rPr>
            </w:pPr>
            <w:r>
              <w:rPr>
                <w:rFonts w:hint="eastAsia" w:ascii="方正黑体_GBK" w:hAnsi="Calibri" w:eastAsia="方正黑体_GBK" w:cs="Times New Roman"/>
                <w:color w:val="000000"/>
                <w:sz w:val="28"/>
                <w:szCs w:val="28"/>
              </w:rPr>
              <w:t>建设地点</w:t>
            </w:r>
          </w:p>
        </w:tc>
        <w:tc>
          <w:tcPr>
            <w:tcW w:w="190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方正黑体_GBK" w:hAnsi="Calibri" w:eastAsia="方正黑体_GBK" w:cs="Times New Roman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方正黑体_GBK" w:hAnsi="Calibri" w:eastAsia="方正黑体_GBK" w:cs="Times New Roman"/>
                <w:color w:val="000000"/>
                <w:sz w:val="28"/>
                <w:szCs w:val="28"/>
                <w:lang w:val="en-US" w:eastAsia="zh-CN"/>
              </w:rPr>
              <w:t>建成时间</w:t>
            </w:r>
          </w:p>
        </w:tc>
        <w:tc>
          <w:tcPr>
            <w:tcW w:w="22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方正黑体_GBK" w:hAnsi="Calibri" w:eastAsia="方正黑体_GBK" w:cs="Times New Roman"/>
                <w:color w:val="000000"/>
                <w:sz w:val="28"/>
                <w:szCs w:val="28"/>
              </w:rPr>
            </w:pPr>
            <w:r>
              <w:rPr>
                <w:rFonts w:hint="eastAsia" w:ascii="方正黑体_GBK" w:hAnsi="Calibri" w:eastAsia="方正黑体_GBK" w:cs="Times New Roman"/>
                <w:color w:val="000000"/>
                <w:sz w:val="28"/>
                <w:szCs w:val="28"/>
                <w:lang w:val="en-US" w:eastAsia="zh-CN"/>
              </w:rPr>
              <w:t>门店认定</w:t>
            </w:r>
            <w:r>
              <w:rPr>
                <w:rFonts w:hint="eastAsia" w:ascii="方正黑体_GBK" w:hAnsi="Calibri" w:eastAsia="方正黑体_GBK" w:cs="Times New Roman"/>
                <w:color w:val="000000"/>
                <w:sz w:val="28"/>
                <w:szCs w:val="28"/>
              </w:rPr>
              <w:t>面积/㎡</w:t>
            </w:r>
          </w:p>
        </w:tc>
        <w:tc>
          <w:tcPr>
            <w:tcW w:w="14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方正黑体_GBK" w:hAnsi="Calibri" w:eastAsia="方正黑体_GBK" w:cs="Times New Roman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方正黑体_GBK" w:hAnsi="Calibri" w:eastAsia="方正黑体_GBK" w:cs="Times New Roman"/>
                <w:color w:val="000000"/>
                <w:sz w:val="28"/>
                <w:szCs w:val="28"/>
                <w:lang w:val="en-US" w:eastAsia="zh-CN"/>
              </w:rPr>
              <w:t>验收结果</w:t>
            </w:r>
          </w:p>
        </w:tc>
        <w:tc>
          <w:tcPr>
            <w:tcW w:w="201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方正黑体_GBK" w:hAnsi="Calibri" w:eastAsia="方正黑体_GBK" w:cs="Times New Roman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方正黑体_GBK" w:eastAsia="方正黑体_GBK"/>
                <w:color w:val="000000"/>
                <w:sz w:val="28"/>
                <w:szCs w:val="28"/>
              </w:rPr>
              <w:t>补助金额</w:t>
            </w:r>
            <w:r>
              <w:rPr>
                <w:rFonts w:ascii="方正黑体_GBK" w:eastAsia="方正黑体_GBK"/>
                <w:color w:val="000000"/>
                <w:sz w:val="28"/>
                <w:szCs w:val="28"/>
              </w:rPr>
              <w:t>/</w:t>
            </w:r>
            <w:r>
              <w:rPr>
                <w:rFonts w:hint="eastAsia" w:ascii="方正黑体_GBK" w:eastAsia="方正黑体_GBK"/>
                <w:color w:val="000000"/>
                <w:sz w:val="28"/>
                <w:szCs w:val="28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7" w:hRule="exact"/>
        </w:trPr>
        <w:tc>
          <w:tcPr>
            <w:tcW w:w="843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2602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江苏邦铭蛋业产业园有限公司</w:t>
            </w:r>
          </w:p>
        </w:tc>
        <w:tc>
          <w:tcPr>
            <w:tcW w:w="295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沭阳县西城馥邦30幢1-63号商铺</w:t>
            </w:r>
          </w:p>
        </w:tc>
        <w:tc>
          <w:tcPr>
            <w:tcW w:w="190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2024年8月</w:t>
            </w:r>
          </w:p>
        </w:tc>
        <w:tc>
          <w:tcPr>
            <w:tcW w:w="22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167</w:t>
            </w:r>
          </w:p>
        </w:tc>
        <w:tc>
          <w:tcPr>
            <w:tcW w:w="14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eastAsia="方正仿宋_GBK"/>
                <w:color w:val="000000"/>
                <w:sz w:val="24"/>
                <w:szCs w:val="24"/>
              </w:rPr>
              <w:t>验收合格</w:t>
            </w:r>
          </w:p>
        </w:tc>
        <w:tc>
          <w:tcPr>
            <w:tcW w:w="201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14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6" w:hRule="exact"/>
        </w:trPr>
        <w:tc>
          <w:tcPr>
            <w:tcW w:w="843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2602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宿迁市仁恒生鲜配送有限公司</w:t>
            </w:r>
          </w:p>
        </w:tc>
        <w:tc>
          <w:tcPr>
            <w:tcW w:w="295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宿城区颐景华庭B-101</w:t>
            </w:r>
          </w:p>
        </w:tc>
        <w:tc>
          <w:tcPr>
            <w:tcW w:w="190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2024年8月</w:t>
            </w:r>
          </w:p>
        </w:tc>
        <w:tc>
          <w:tcPr>
            <w:tcW w:w="22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55</w:t>
            </w:r>
          </w:p>
        </w:tc>
        <w:tc>
          <w:tcPr>
            <w:tcW w:w="14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eastAsia="方正仿宋_GBK"/>
                <w:color w:val="000000"/>
                <w:sz w:val="24"/>
                <w:szCs w:val="24"/>
              </w:rPr>
              <w:t>验收合格</w:t>
            </w:r>
          </w:p>
        </w:tc>
        <w:tc>
          <w:tcPr>
            <w:tcW w:w="201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1" w:hRule="exact"/>
        </w:trPr>
        <w:tc>
          <w:tcPr>
            <w:tcW w:w="843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2602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江苏铭泉供应链管理有限公司</w:t>
            </w:r>
          </w:p>
        </w:tc>
        <w:tc>
          <w:tcPr>
            <w:tcW w:w="295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宿城区金陵名府34幢合77484铺</w:t>
            </w:r>
          </w:p>
        </w:tc>
        <w:tc>
          <w:tcPr>
            <w:tcW w:w="190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2024年9月</w:t>
            </w:r>
          </w:p>
        </w:tc>
        <w:tc>
          <w:tcPr>
            <w:tcW w:w="22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103</w:t>
            </w:r>
          </w:p>
        </w:tc>
        <w:tc>
          <w:tcPr>
            <w:tcW w:w="14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eastAsia="方正仿宋_GBK"/>
                <w:color w:val="000000"/>
                <w:sz w:val="24"/>
                <w:szCs w:val="24"/>
              </w:rPr>
              <w:t>验收合格</w:t>
            </w:r>
          </w:p>
        </w:tc>
        <w:tc>
          <w:tcPr>
            <w:tcW w:w="201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10.5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4" w:hRule="exact"/>
        </w:trPr>
        <w:tc>
          <w:tcPr>
            <w:tcW w:w="843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2602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苏宿工业园区虾蟹行生鲜经营部</w:t>
            </w:r>
          </w:p>
        </w:tc>
        <w:tc>
          <w:tcPr>
            <w:tcW w:w="295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宿迁市红海大道2号印象商务中心2幢109号</w:t>
            </w:r>
          </w:p>
        </w:tc>
        <w:tc>
          <w:tcPr>
            <w:tcW w:w="190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2024年2月</w:t>
            </w:r>
          </w:p>
        </w:tc>
        <w:tc>
          <w:tcPr>
            <w:tcW w:w="22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90</w:t>
            </w:r>
          </w:p>
        </w:tc>
        <w:tc>
          <w:tcPr>
            <w:tcW w:w="14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eastAsia="方正仿宋_GBK"/>
                <w:color w:val="000000"/>
                <w:sz w:val="24"/>
                <w:szCs w:val="24"/>
              </w:rPr>
              <w:t>验收合格</w:t>
            </w:r>
          </w:p>
        </w:tc>
        <w:tc>
          <w:tcPr>
            <w:tcW w:w="201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5" w:hRule="exact"/>
        </w:trPr>
        <w:tc>
          <w:tcPr>
            <w:tcW w:w="843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2602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山东田园农业科技发展有限公司</w:t>
            </w:r>
          </w:p>
        </w:tc>
        <w:tc>
          <w:tcPr>
            <w:tcW w:w="295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济南市槐荫区阳光壹佰国际新城五期商业3-4号</w:t>
            </w:r>
          </w:p>
        </w:tc>
        <w:tc>
          <w:tcPr>
            <w:tcW w:w="190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2024年8月</w:t>
            </w:r>
          </w:p>
        </w:tc>
        <w:tc>
          <w:tcPr>
            <w:tcW w:w="22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80</w:t>
            </w:r>
          </w:p>
        </w:tc>
        <w:tc>
          <w:tcPr>
            <w:tcW w:w="14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eastAsia="方正仿宋_GBK"/>
                <w:color w:val="000000"/>
                <w:sz w:val="24"/>
                <w:szCs w:val="24"/>
              </w:rPr>
              <w:t>验收合格</w:t>
            </w:r>
          </w:p>
        </w:tc>
        <w:tc>
          <w:tcPr>
            <w:tcW w:w="201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14</w:t>
            </w:r>
          </w:p>
        </w:tc>
      </w:tr>
    </w:tbl>
    <w:p>
      <w:pPr>
        <w:rPr>
          <w:rFonts w:hint="eastAsia"/>
          <w:color w:val="000000"/>
        </w:rPr>
      </w:pPr>
    </w:p>
    <w:tbl>
      <w:tblPr>
        <w:tblStyle w:val="3"/>
        <w:tblpPr w:leftFromText="180" w:rightFromText="180" w:vertAnchor="text" w:horzAnchor="page" w:tblpX="1453" w:tblpY="289"/>
        <w:tblOverlap w:val="never"/>
        <w:tblW w:w="1354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3"/>
        <w:gridCol w:w="2602"/>
        <w:gridCol w:w="2955"/>
        <w:gridCol w:w="1905"/>
        <w:gridCol w:w="2265"/>
        <w:gridCol w:w="1410"/>
        <w:gridCol w:w="15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5" w:hRule="exact"/>
        </w:trPr>
        <w:tc>
          <w:tcPr>
            <w:tcW w:w="843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黑体_GBK" w:hAnsi="Calibri" w:eastAsia="方正黑体_GBK" w:cs="Times New Roman"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2602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黑体_GBK" w:hAnsi="Calibri" w:eastAsia="方正黑体_GBK" w:cs="Times New Roman"/>
                <w:color w:val="000000"/>
                <w:sz w:val="28"/>
                <w:szCs w:val="28"/>
              </w:rPr>
              <w:t>项目实施单位</w:t>
            </w:r>
          </w:p>
        </w:tc>
        <w:tc>
          <w:tcPr>
            <w:tcW w:w="295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黑体_GBK" w:hAnsi="Calibri" w:eastAsia="方正黑体_GBK" w:cs="Times New Roman"/>
                <w:color w:val="000000"/>
                <w:sz w:val="28"/>
                <w:szCs w:val="28"/>
              </w:rPr>
              <w:t>建设地点</w:t>
            </w:r>
          </w:p>
        </w:tc>
        <w:tc>
          <w:tcPr>
            <w:tcW w:w="190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黑体_GBK" w:hAnsi="Calibri" w:eastAsia="方正黑体_GBK" w:cs="Times New Roman"/>
                <w:color w:val="000000"/>
                <w:sz w:val="28"/>
                <w:szCs w:val="28"/>
                <w:lang w:val="en-US" w:eastAsia="zh-CN"/>
              </w:rPr>
              <w:t>建成时间</w:t>
            </w:r>
          </w:p>
        </w:tc>
        <w:tc>
          <w:tcPr>
            <w:tcW w:w="22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黑体_GBK" w:hAnsi="Calibri" w:eastAsia="方正黑体_GBK" w:cs="Times New Roman"/>
                <w:color w:val="000000"/>
                <w:sz w:val="28"/>
                <w:szCs w:val="28"/>
                <w:lang w:val="en-US" w:eastAsia="zh-CN"/>
              </w:rPr>
              <w:t>门店认定</w:t>
            </w:r>
            <w:r>
              <w:rPr>
                <w:rFonts w:hint="eastAsia" w:ascii="方正黑体_GBK" w:hAnsi="Calibri" w:eastAsia="方正黑体_GBK" w:cs="Times New Roman"/>
                <w:color w:val="000000"/>
                <w:sz w:val="28"/>
                <w:szCs w:val="28"/>
              </w:rPr>
              <w:t>面积/㎡</w:t>
            </w:r>
          </w:p>
        </w:tc>
        <w:tc>
          <w:tcPr>
            <w:tcW w:w="14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黑体_GBK" w:hAnsi="Calibri" w:eastAsia="方正黑体_GBK" w:cs="Times New Roman"/>
                <w:color w:val="000000"/>
                <w:sz w:val="28"/>
                <w:szCs w:val="28"/>
                <w:lang w:val="en-US" w:eastAsia="zh-CN"/>
              </w:rPr>
              <w:t>验收结果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方正黑体_GBK" w:eastAsia="方正黑体_GBK"/>
                <w:color w:val="000000"/>
                <w:sz w:val="28"/>
                <w:szCs w:val="28"/>
              </w:rPr>
              <w:t>补助金额</w:t>
            </w:r>
            <w:r>
              <w:rPr>
                <w:rFonts w:ascii="方正黑体_GBK" w:eastAsia="方正黑体_GBK"/>
                <w:color w:val="000000"/>
                <w:sz w:val="28"/>
                <w:szCs w:val="28"/>
              </w:rPr>
              <w:t>/</w:t>
            </w:r>
            <w:r>
              <w:rPr>
                <w:rFonts w:hint="eastAsia" w:ascii="方正黑体_GBK" w:eastAsia="方正黑体_GBK"/>
                <w:color w:val="000000"/>
                <w:sz w:val="28"/>
                <w:szCs w:val="28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1" w:hRule="exact"/>
        </w:trPr>
        <w:tc>
          <w:tcPr>
            <w:tcW w:w="843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6</w:t>
            </w:r>
          </w:p>
        </w:tc>
        <w:tc>
          <w:tcPr>
            <w:tcW w:w="2602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沈阳市沈河区宿有千香霸王蟹大闸蟹店</w:t>
            </w:r>
          </w:p>
        </w:tc>
        <w:tc>
          <w:tcPr>
            <w:tcW w:w="295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辽宁省沈阳市沈河区南顺城路3号</w:t>
            </w:r>
          </w:p>
        </w:tc>
        <w:tc>
          <w:tcPr>
            <w:tcW w:w="190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2024年8月</w:t>
            </w:r>
          </w:p>
        </w:tc>
        <w:tc>
          <w:tcPr>
            <w:tcW w:w="22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57</w:t>
            </w:r>
          </w:p>
        </w:tc>
        <w:tc>
          <w:tcPr>
            <w:tcW w:w="14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eastAsia="方正仿宋_GBK"/>
                <w:color w:val="000000"/>
                <w:sz w:val="24"/>
                <w:szCs w:val="24"/>
              </w:rPr>
              <w:t>验收合格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14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0" w:hRule="exact"/>
        </w:trPr>
        <w:tc>
          <w:tcPr>
            <w:tcW w:w="843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7</w:t>
            </w:r>
          </w:p>
        </w:tc>
        <w:tc>
          <w:tcPr>
            <w:tcW w:w="2602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沈阳市铁西区宿有千香霸王蟹大闸蟹店</w:t>
            </w:r>
          </w:p>
        </w:tc>
        <w:tc>
          <w:tcPr>
            <w:tcW w:w="295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沈阳市铁西区兴工北街122号</w:t>
            </w:r>
          </w:p>
        </w:tc>
        <w:tc>
          <w:tcPr>
            <w:tcW w:w="190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2024年8月</w:t>
            </w:r>
          </w:p>
        </w:tc>
        <w:tc>
          <w:tcPr>
            <w:tcW w:w="22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161</w:t>
            </w:r>
          </w:p>
        </w:tc>
        <w:tc>
          <w:tcPr>
            <w:tcW w:w="14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eastAsia="方正仿宋_GBK"/>
                <w:color w:val="000000"/>
                <w:sz w:val="24"/>
                <w:szCs w:val="24"/>
              </w:rPr>
              <w:t>验收合格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28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6" w:hRule="exact"/>
        </w:trPr>
        <w:tc>
          <w:tcPr>
            <w:tcW w:w="843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8</w:t>
            </w:r>
          </w:p>
        </w:tc>
        <w:tc>
          <w:tcPr>
            <w:tcW w:w="2602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南京熹贵园餐饮有限公司</w:t>
            </w:r>
          </w:p>
        </w:tc>
        <w:tc>
          <w:tcPr>
            <w:tcW w:w="295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南京市秦淮区双塘街道鸣羊街7号</w:t>
            </w:r>
          </w:p>
        </w:tc>
        <w:tc>
          <w:tcPr>
            <w:tcW w:w="190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2024年9月</w:t>
            </w:r>
          </w:p>
        </w:tc>
        <w:tc>
          <w:tcPr>
            <w:tcW w:w="22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152</w:t>
            </w:r>
          </w:p>
        </w:tc>
        <w:tc>
          <w:tcPr>
            <w:tcW w:w="14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eastAsia="方正仿宋_GBK"/>
                <w:color w:val="000000"/>
                <w:sz w:val="24"/>
                <w:szCs w:val="24"/>
              </w:rPr>
              <w:t>验收合格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28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exact"/>
        </w:trPr>
        <w:tc>
          <w:tcPr>
            <w:tcW w:w="843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9</w:t>
            </w:r>
          </w:p>
        </w:tc>
        <w:tc>
          <w:tcPr>
            <w:tcW w:w="2602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青岛民乐乐商贸有限公司</w:t>
            </w:r>
          </w:p>
        </w:tc>
        <w:tc>
          <w:tcPr>
            <w:tcW w:w="295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青岛市黄岛区长江路市场营业房壹楼一号</w:t>
            </w:r>
          </w:p>
        </w:tc>
        <w:tc>
          <w:tcPr>
            <w:tcW w:w="190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2024年8月</w:t>
            </w:r>
          </w:p>
        </w:tc>
        <w:tc>
          <w:tcPr>
            <w:tcW w:w="22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127</w:t>
            </w:r>
          </w:p>
        </w:tc>
        <w:tc>
          <w:tcPr>
            <w:tcW w:w="141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eastAsia="方正仿宋_GBK"/>
                <w:color w:val="000000"/>
                <w:sz w:val="24"/>
                <w:szCs w:val="24"/>
              </w:rPr>
              <w:t>验收合格</w:t>
            </w:r>
          </w:p>
        </w:tc>
        <w:tc>
          <w:tcPr>
            <w:tcW w:w="156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8"/>
                <w:szCs w:val="28"/>
                <w:lang w:val="en-US" w:eastAsia="zh-CN"/>
              </w:rPr>
              <w:t>21</w:t>
            </w:r>
          </w:p>
        </w:tc>
      </w:tr>
    </w:tbl>
    <w:p>
      <w:pPr>
        <w:rPr>
          <w:rFonts w:hint="eastAsia"/>
          <w:color w:val="00000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eastAsia="方正仿宋_GBK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  <w:lang w:val="en-US" w:eastAsia="zh-CN"/>
        </w:rPr>
        <w:t xml:space="preserve">                              </w:t>
      </w:r>
    </w:p>
    <w:p>
      <w:pPr>
        <w:spacing w:line="540" w:lineRule="exact"/>
        <w:ind w:firstLine="3838" w:firstLineChars="1828"/>
        <w:rPr>
          <w:rFonts w:hint="eastAsia" w:ascii="Times New Roman" w:hAnsi="Times New Roman" w:eastAsia="方正仿宋_GBK"/>
          <w:szCs w:val="32"/>
        </w:rPr>
      </w:pPr>
    </w:p>
    <w:p>
      <w:pPr>
        <w:rPr>
          <w:rFonts w:hint="eastAsia"/>
          <w:color w:val="000000"/>
        </w:rPr>
      </w:pPr>
    </w:p>
    <w:p/>
    <w:sectPr>
      <w:pgSz w:w="16838" w:h="11906" w:orient="landscape"/>
      <w:pgMar w:top="1800" w:right="1440" w:bottom="1800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方正宋体S-超大字符集(SIP)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true"/>
  <w:bordersDoNotSurroundFooter w:val="true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51F09BA"/>
    <w:rsid w:val="551F09BA"/>
    <w:rsid w:val="77FF0587"/>
    <w:rsid w:val="DDBB678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Style w:val="3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basedOn w:val="4"/>
    <w:qFormat/>
    <w:uiPriority w:val="0"/>
  </w:style>
  <w:style w:type="paragraph" w:customStyle="1" w:styleId="6">
    <w:name w:val="p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Office_11.8.2.10458_F1E327BC-269C-435d-A152-05C5408002CA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2024-12-04T00:49:00Z</dcterms:created>
  <dc:creator>kylin</dc:creator>
  <cp:lastModifiedBy>kylin</cp:lastModifiedBy>
  <dcterms:modified xsi:type="dcterms:W3CDTF">2024-12-03T16:52:22Z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2052-11.8.2.10458</vt:lpwstr>
  </property>
</Properties>
</file>